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/>
        <w:autoSpaceDE/>
        <w:autoSpaceDN/>
        <w:bidi w:val="0"/>
        <w:adjustRightInd w:val="0"/>
        <w:snapToGrid w:val="0"/>
        <w:spacing w:line="580" w:lineRule="exact"/>
        <w:rPr>
          <w:rFonts w:hint="default" w:ascii="Times New Roman" w:hAnsi="Times New Roman" w:eastAsia="黑体" w:cs="Times New Roman"/>
          <w:b w:val="0"/>
          <w:bCs/>
          <w:snapToGrid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napToGrid w:val="0"/>
          <w:kern w:val="3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napToGrid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napToGrid/>
          <w:color w:val="auto"/>
          <w:sz w:val="40"/>
          <w:szCs w:val="40"/>
          <w:lang w:val="en-US" w:eastAsia="zh-CN"/>
        </w:rPr>
        <w:t>云南省2024年入库企业推荐信息汇总表</w:t>
      </w:r>
    </w:p>
    <w:bookmarkEnd w:id="0"/>
    <w:p>
      <w:pPr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line="580" w:lineRule="exact"/>
        <w:rPr>
          <w:rFonts w:hint="default" w:ascii="Times New Roman" w:hAnsi="Times New Roman" w:eastAsia="方正小标宋_GBK" w:cs="Times New Roman"/>
          <w:b w:val="0"/>
          <w:bCs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line="580" w:lineRule="exact"/>
        <w:jc w:val="left"/>
        <w:rPr>
          <w:rFonts w:hint="default" w:ascii="Times New Roman" w:hAnsi="Times New Roman" w:eastAsia="仿宋" w:cs="Times New Roman"/>
          <w:b w:val="0"/>
          <w:bCs/>
          <w:snapToGrid w:val="0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napToGrid w:val="0"/>
          <w:kern w:val="0"/>
          <w:sz w:val="24"/>
          <w:szCs w:val="24"/>
        </w:rPr>
        <w:t>科技</w:t>
      </w:r>
      <w:r>
        <w:rPr>
          <w:rFonts w:hint="default" w:ascii="Times New Roman" w:hAnsi="Times New Roman" w:eastAsia="仿宋" w:cs="Times New Roman"/>
          <w:b w:val="0"/>
          <w:bCs/>
          <w:snapToGrid w:val="0"/>
          <w:kern w:val="0"/>
          <w:sz w:val="24"/>
          <w:szCs w:val="24"/>
          <w:lang w:val="en-US" w:eastAsia="zh-CN"/>
        </w:rPr>
        <w:t>主管部门</w:t>
      </w:r>
      <w:r>
        <w:rPr>
          <w:rFonts w:hint="default" w:ascii="Times New Roman" w:hAnsi="Times New Roman" w:eastAsia="仿宋" w:cs="Times New Roman"/>
          <w:b w:val="0"/>
          <w:bCs/>
          <w:snapToGrid w:val="0"/>
          <w:kern w:val="0"/>
          <w:sz w:val="24"/>
          <w:szCs w:val="24"/>
        </w:rPr>
        <w:t>（盖章）：</w:t>
      </w:r>
      <w:r>
        <w:rPr>
          <w:rFonts w:hint="default" w:ascii="Times New Roman" w:hAnsi="Times New Roman" w:eastAsia="仿宋" w:cs="Times New Roman"/>
          <w:b w:val="0"/>
          <w:bCs/>
          <w:snapToGrid w:val="0"/>
          <w:kern w:val="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" w:cs="Times New Roman"/>
          <w:b w:val="0"/>
          <w:bCs/>
          <w:snapToGrid w:val="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b w:val="0"/>
          <w:bCs/>
          <w:snapToGrid w:val="0"/>
          <w:kern w:val="0"/>
          <w:sz w:val="24"/>
          <w:szCs w:val="24"/>
        </w:rPr>
        <w:t>联系人：</w:t>
      </w:r>
      <w:r>
        <w:rPr>
          <w:rFonts w:hint="default" w:ascii="Times New Roman" w:hAnsi="Times New Roman" w:eastAsia="仿宋" w:cs="Times New Roman"/>
          <w:b w:val="0"/>
          <w:bCs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snapToGrid w:val="0"/>
          <w:kern w:val="0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" w:cs="Times New Roman"/>
          <w:b w:val="0"/>
          <w:bCs/>
          <w:snapToGrid w:val="0"/>
          <w:kern w:val="0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eastAsia="仿宋" w:cs="Times New Roman"/>
          <w:b w:val="0"/>
          <w:bCs/>
          <w:snapToGrid w:val="0"/>
          <w:kern w:val="0"/>
          <w:sz w:val="24"/>
          <w:szCs w:val="24"/>
        </w:rPr>
        <w:t>联系电话：</w:t>
      </w:r>
      <w:r>
        <w:rPr>
          <w:rFonts w:hint="default" w:ascii="Times New Roman" w:hAnsi="Times New Roman" w:eastAsia="仿宋" w:cs="Times New Roman"/>
          <w:b w:val="0"/>
          <w:bCs/>
          <w:snapToGrid w:val="0"/>
          <w:kern w:val="0"/>
          <w:sz w:val="24"/>
          <w:szCs w:val="24"/>
          <w:u w:val="single"/>
          <w:lang w:val="en-US" w:eastAsia="zh-CN"/>
        </w:rPr>
        <w:t xml:space="preserve">                      </w:t>
      </w:r>
    </w:p>
    <w:tbl>
      <w:tblPr>
        <w:tblStyle w:val="4"/>
        <w:tblW w:w="14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550"/>
        <w:gridCol w:w="1136"/>
        <w:gridCol w:w="720"/>
        <w:gridCol w:w="660"/>
        <w:gridCol w:w="555"/>
        <w:gridCol w:w="600"/>
        <w:gridCol w:w="915"/>
        <w:gridCol w:w="615"/>
        <w:gridCol w:w="555"/>
        <w:gridCol w:w="560"/>
        <w:gridCol w:w="505"/>
        <w:gridCol w:w="570"/>
        <w:gridCol w:w="570"/>
        <w:gridCol w:w="690"/>
        <w:gridCol w:w="620"/>
        <w:gridCol w:w="665"/>
        <w:gridCol w:w="687"/>
        <w:gridCol w:w="1153"/>
        <w:gridCol w:w="825"/>
        <w:gridCol w:w="870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27" w:hRule="atLeast"/>
          <w:jc w:val="center"/>
        </w:trPr>
        <w:tc>
          <w:tcPr>
            <w:tcW w:w="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序号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企业名称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统一社会信用代码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所在</w:t>
            </w:r>
          </w:p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  <w:lang w:val="en-US" w:eastAsia="zh-CN"/>
              </w:rPr>
              <w:t>州（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市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  <w:lang w:val="en-US" w:eastAsia="zh-CN"/>
              </w:rPr>
              <w:t>）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联系人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联系电话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科技人员占比</w:t>
            </w:r>
          </w:p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（%）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净资产</w:t>
            </w:r>
          </w:p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（万元）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销售收入</w:t>
            </w:r>
          </w:p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（万元）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I类知识产权总数（件）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II类知识产权总数</w:t>
            </w:r>
          </w:p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（件）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  <w:lang w:val="en-US" w:eastAsia="zh-CN"/>
              </w:rPr>
              <w:t>技术领域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研发经费投入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  <w:lang w:val="en-US" w:eastAsia="zh-CN"/>
              </w:rPr>
              <w:t>2024年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预计申报高新技术企业的批次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  <w:lang w:val="en-US" w:eastAsia="zh-CN"/>
              </w:rPr>
              <w:t>其他预计申报年度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20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202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年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202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年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202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年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202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年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202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年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202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年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近3年研发费用总额（万元）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</w:rPr>
              <w:t>近3年研究开发费用总额占销售收入总额的比例（%）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 w:val="0"/>
                <w:w w:val="90"/>
                <w:szCs w:val="21"/>
                <w:lang w:val="en-US" w:eastAsia="zh-CN"/>
              </w:rPr>
              <w:t>近3年申报加计扣除总额（万元）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  <w:t>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  <w:t>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  <w:t>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2" w:hRule="atLeast"/>
          <w:jc w:val="center"/>
        </w:trPr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  <w:t>...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7" w:hRule="atLeast"/>
          <w:jc w:val="center"/>
        </w:trPr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napToGrid w:val="0"/>
                <w:w w:val="9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autoSpaceDE/>
        <w:autoSpaceDN/>
        <w:bidi w:val="0"/>
        <w:spacing w:line="580" w:lineRule="exact"/>
        <w:rPr>
          <w:rFonts w:hint="default" w:ascii="Times New Roman" w:hAnsi="Times New Roman" w:cs="Times New Roman"/>
          <w:b w:val="0"/>
          <w:bCs/>
        </w:rPr>
      </w:pPr>
    </w:p>
    <w:p>
      <w:pPr>
        <w:rPr>
          <w:rFonts w:hint="eastAsia" w:ascii="Times New Roman" w:hAnsi="Times New Roman" w:cs="Times New Roman"/>
          <w:b w:val="0"/>
          <w:bCs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—4—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17D72"/>
    <w:rsid w:val="09E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2024-02-02T01:55:00Z</dcterms:created>
  <dc:creator>vivi</dc:creator>
  <cp:lastModifiedBy>vivi</cp:lastModifiedBy>
  <dcterms:modified xsi:type="dcterms:W3CDTF">2024-02-02T01:58:37Z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